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CE4E9" w14:textId="77777777" w:rsidR="00D820E0" w:rsidRPr="00D820E0" w:rsidRDefault="00D820E0" w:rsidP="0042769A">
      <w:pPr>
        <w:jc w:val="center"/>
        <w:rPr>
          <w:b/>
          <w:sz w:val="24"/>
          <w:szCs w:val="24"/>
        </w:rPr>
      </w:pPr>
    </w:p>
    <w:p w14:paraId="72F8AA1D" w14:textId="297B52B6" w:rsidR="007A72AE" w:rsidRPr="00D820E0" w:rsidRDefault="00D820E0" w:rsidP="009E32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Expressió d’interès –</w:t>
      </w:r>
      <w:r w:rsidR="00861431" w:rsidRPr="009E32AF">
        <w:rPr>
          <w:bCs/>
        </w:rPr>
        <w:t> </w:t>
      </w:r>
      <w:r w:rsidR="009E32AF" w:rsidRPr="009E32AF">
        <w:rPr>
          <w:bCs/>
          <w:sz w:val="32"/>
          <w:szCs w:val="32"/>
        </w:rPr>
        <w:t> </w:t>
      </w:r>
      <w:r w:rsidR="009E32AF" w:rsidRPr="009E32AF">
        <w:rPr>
          <w:b/>
          <w:sz w:val="32"/>
          <w:szCs w:val="32"/>
        </w:rPr>
        <w:t>Proyectos de desarrollo tecnológico en salud</w:t>
      </w:r>
      <w:r w:rsidR="009E32AF">
        <w:rPr>
          <w:b/>
          <w:sz w:val="32"/>
          <w:szCs w:val="32"/>
        </w:rPr>
        <w:t xml:space="preserve"> (DTS) 2026</w:t>
      </w:r>
    </w:p>
    <w:p w14:paraId="25D88E49" w14:textId="77777777" w:rsidR="00FF0FBD" w:rsidRPr="009200D0" w:rsidRDefault="00FF0FBD" w:rsidP="00FF0FBD">
      <w:pPr>
        <w:pStyle w:val="Ttulo2"/>
        <w:jc w:val="both"/>
        <w:rPr>
          <w:b w:val="0"/>
          <w:sz w:val="24"/>
          <w:szCs w:val="24"/>
          <w:lang w:val="es-ES"/>
        </w:rPr>
      </w:pPr>
    </w:p>
    <w:p w14:paraId="485BDAB1" w14:textId="329F56FA" w:rsidR="00FF0FBD" w:rsidRPr="00D820E0" w:rsidRDefault="00FF0FBD" w:rsidP="00FF0FBD">
      <w:pPr>
        <w:pStyle w:val="Ttulo2"/>
        <w:jc w:val="both"/>
        <w:rPr>
          <w:sz w:val="28"/>
          <w:szCs w:val="24"/>
          <w:lang w:val="es-ES"/>
        </w:rPr>
      </w:pPr>
      <w:r w:rsidRPr="00D820E0">
        <w:rPr>
          <w:sz w:val="28"/>
          <w:szCs w:val="24"/>
          <w:lang w:val="es-ES"/>
        </w:rPr>
        <w:t>INFORMACIÓ GENERAL:</w:t>
      </w:r>
    </w:p>
    <w:p w14:paraId="06E1985D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Nom:</w:t>
      </w:r>
    </w:p>
    <w:p w14:paraId="179ED605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Cognoms:</w:t>
      </w:r>
    </w:p>
    <w:p w14:paraId="43853411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DNI/NIE:</w:t>
      </w:r>
    </w:p>
    <w:p w14:paraId="682B3721" w14:textId="77777777" w:rsidR="00FF0FBD" w:rsidRPr="00D820E0" w:rsidRDefault="00FF0FBD" w:rsidP="00FF0FBD">
      <w:pPr>
        <w:spacing w:line="276" w:lineRule="auto"/>
        <w:jc w:val="both"/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Centre de treball:</w:t>
      </w:r>
    </w:p>
    <w:p w14:paraId="080290D4" w14:textId="200A15ED" w:rsidR="00FF0FBD" w:rsidRPr="00D820E0" w:rsidRDefault="00476690" w:rsidP="00FF0FBD">
      <w:pPr>
        <w:rPr>
          <w:sz w:val="24"/>
          <w:szCs w:val="24"/>
          <w:lang w:val="es-ES"/>
        </w:rPr>
      </w:pPr>
      <w:r w:rsidRPr="00D820E0">
        <w:rPr>
          <w:sz w:val="24"/>
          <w:szCs w:val="24"/>
          <w:lang w:val="es-ES"/>
        </w:rPr>
        <w:t>Títol del projecte:</w:t>
      </w:r>
    </w:p>
    <w:p w14:paraId="7EFF13E5" w14:textId="77777777" w:rsidR="00476690" w:rsidRPr="00D820E0" w:rsidRDefault="00476690" w:rsidP="00FF0FBD">
      <w:pPr>
        <w:rPr>
          <w:rFonts w:ascii="Calibri" w:eastAsiaTheme="minorEastAsia" w:hAnsi="Calibri"/>
          <w:i/>
          <w:sz w:val="24"/>
          <w:szCs w:val="24"/>
          <w:lang w:val="es-ES"/>
        </w:rPr>
      </w:pPr>
    </w:p>
    <w:p w14:paraId="2C68A2EB" w14:textId="33A97BE3" w:rsidR="00FF0FBD" w:rsidRPr="00D820E0" w:rsidRDefault="00FF0FBD" w:rsidP="00D820E0">
      <w:pPr>
        <w:jc w:val="both"/>
        <w:rPr>
          <w:b/>
          <w:sz w:val="24"/>
          <w:szCs w:val="24"/>
        </w:rPr>
      </w:pPr>
      <w:r w:rsidRPr="00D820E0">
        <w:rPr>
          <w:rFonts w:ascii="Calibri" w:eastAsiaTheme="minorEastAsia" w:hAnsi="Calibri"/>
          <w:i/>
          <w:sz w:val="24"/>
          <w:szCs w:val="24"/>
          <w:lang w:val="es-ES"/>
        </w:rPr>
        <w:t>Només es tindrà en compte la informació presentada en temps i forma mitjançant aquest model d’expressió d’interès.</w:t>
      </w:r>
    </w:p>
    <w:p w14:paraId="4819C4E9" w14:textId="36EBA7A8" w:rsidR="0098360F" w:rsidRPr="00D820E0" w:rsidRDefault="0098360F" w:rsidP="00861431">
      <w:pPr>
        <w:spacing w:line="276" w:lineRule="auto"/>
        <w:rPr>
          <w:sz w:val="24"/>
          <w:szCs w:val="24"/>
        </w:rPr>
      </w:pPr>
    </w:p>
    <w:p w14:paraId="098B97B9" w14:textId="1B782E1C" w:rsidR="00FF0FBD" w:rsidRPr="00D820E0" w:rsidRDefault="00FF0FBD" w:rsidP="00861431">
      <w:pPr>
        <w:spacing w:line="276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8"/>
          <w:szCs w:val="24"/>
        </w:rPr>
      </w:pPr>
      <w:r w:rsidRPr="00D820E0">
        <w:rPr>
          <w:rFonts w:asciiTheme="majorHAnsi" w:eastAsiaTheme="majorEastAsia" w:hAnsiTheme="majorHAnsi" w:cstheme="majorBidi"/>
          <w:b/>
          <w:bCs/>
          <w:color w:val="5B9BD5" w:themeColor="accent1"/>
          <w:sz w:val="28"/>
          <w:szCs w:val="24"/>
        </w:rPr>
        <w:t>CRITERIOS D´AVALUACIÓ:</w:t>
      </w:r>
    </w:p>
    <w:p w14:paraId="3C22C5B0" w14:textId="5625B07D" w:rsidR="0042769A" w:rsidRPr="00D820E0" w:rsidRDefault="00861431" w:rsidP="0098360F">
      <w:pPr>
        <w:ind w:firstLine="360"/>
        <w:jc w:val="both"/>
        <w:rPr>
          <w:b/>
          <w:sz w:val="24"/>
          <w:szCs w:val="24"/>
        </w:rPr>
      </w:pPr>
      <w:r w:rsidRPr="00D820E0">
        <w:rPr>
          <w:b/>
          <w:sz w:val="24"/>
          <w:szCs w:val="24"/>
        </w:rPr>
        <w:t>A</w:t>
      </w:r>
      <w:r w:rsidR="0042769A" w:rsidRPr="00D820E0">
        <w:rPr>
          <w:b/>
          <w:sz w:val="24"/>
          <w:szCs w:val="24"/>
        </w:rPr>
        <w:t>. Valoració de</w:t>
      </w:r>
      <w:r w:rsidR="00476690" w:rsidRPr="00D820E0">
        <w:rPr>
          <w:b/>
          <w:sz w:val="24"/>
          <w:szCs w:val="24"/>
        </w:rPr>
        <w:t>l projecte</w:t>
      </w:r>
      <w:r w:rsidR="0042769A" w:rsidRPr="00D820E0">
        <w:rPr>
          <w:b/>
          <w:sz w:val="24"/>
          <w:szCs w:val="24"/>
        </w:rPr>
        <w:t>: fins a 70 punts. (</w:t>
      </w:r>
      <w:r w:rsidR="0042769A" w:rsidRPr="00D820E0">
        <w:rPr>
          <w:b/>
          <w:sz w:val="24"/>
          <w:szCs w:val="24"/>
          <w:u w:val="single"/>
        </w:rPr>
        <w:t>FINS 3 PÀGINES</w:t>
      </w:r>
      <w:r w:rsidR="0042769A" w:rsidRPr="00D820E0">
        <w:rPr>
          <w:b/>
          <w:sz w:val="24"/>
          <w:szCs w:val="24"/>
        </w:rPr>
        <w:t>)</w:t>
      </w:r>
    </w:p>
    <w:p w14:paraId="5BD4539A" w14:textId="5CBB1F56" w:rsidR="009D1CA9" w:rsidRPr="009D1CA9" w:rsidRDefault="009D1CA9" w:rsidP="009D1CA9">
      <w:pPr>
        <w:rPr>
          <w:sz w:val="24"/>
          <w:szCs w:val="24"/>
          <w:u w:val="single"/>
        </w:rPr>
      </w:pPr>
      <w:r w:rsidRPr="009D1CA9">
        <w:rPr>
          <w:sz w:val="24"/>
          <w:szCs w:val="24"/>
        </w:rPr>
        <w:t>A1)</w:t>
      </w:r>
      <w:r w:rsidRPr="009D1CA9">
        <w:rPr>
          <w:sz w:val="24"/>
          <w:szCs w:val="24"/>
          <w:u w:val="single"/>
        </w:rPr>
        <w:t xml:space="preserve"> Qualitat (</w:t>
      </w:r>
      <w:r w:rsidRPr="000E6EA1">
        <w:rPr>
          <w:i/>
          <w:sz w:val="24"/>
          <w:szCs w:val="24"/>
          <w:u w:val="single"/>
        </w:rPr>
        <w:t>fins a 30 punts</w:t>
      </w:r>
      <w:r w:rsidRPr="009D1CA9">
        <w:rPr>
          <w:sz w:val="24"/>
          <w:szCs w:val="24"/>
          <w:u w:val="single"/>
        </w:rPr>
        <w:t>)</w:t>
      </w:r>
    </w:p>
    <w:p w14:paraId="7B983394" w14:textId="4FAB8F74" w:rsidR="009D1CA9" w:rsidRPr="009D1CA9" w:rsidRDefault="009D1CA9" w:rsidP="009D1CA9">
      <w:pPr>
        <w:jc w:val="both"/>
        <w:rPr>
          <w:sz w:val="24"/>
          <w:szCs w:val="24"/>
        </w:rPr>
      </w:pPr>
      <w:r w:rsidRPr="009D1CA9">
        <w:rPr>
          <w:sz w:val="24"/>
          <w:szCs w:val="24"/>
        </w:rPr>
        <w:t>Novetat, originalitat en l’abordatge conceptual i/o experimental, innovació i pertinència de la proposta. Integració en una línia de recerca estable. Alineació entre hipòtesis i objectius. Adequació metodològica als objectius proposats</w:t>
      </w:r>
      <w:r w:rsidR="004B3B74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>fins a</w:t>
      </w:r>
      <w:r w:rsidR="004B3B74" w:rsidRPr="000E6EA1">
        <w:rPr>
          <w:i/>
          <w:sz w:val="24"/>
          <w:szCs w:val="24"/>
        </w:rPr>
        <w:t xml:space="preserve"> 10 pu</w:t>
      </w:r>
      <w:r w:rsidR="000E6EA1" w:rsidRPr="000E6EA1">
        <w:rPr>
          <w:i/>
          <w:sz w:val="24"/>
          <w:szCs w:val="24"/>
        </w:rPr>
        <w:t>nt</w:t>
      </w:r>
      <w:r w:rsidR="004B3B74" w:rsidRPr="000E6EA1">
        <w:rPr>
          <w:i/>
          <w:sz w:val="24"/>
          <w:szCs w:val="24"/>
        </w:rPr>
        <w:t>s</w:t>
      </w:r>
      <w:r w:rsidR="004B3B74">
        <w:rPr>
          <w:sz w:val="24"/>
          <w:szCs w:val="24"/>
        </w:rPr>
        <w:t>)</w:t>
      </w:r>
      <w:r w:rsidRPr="009D1CA9">
        <w:rPr>
          <w:sz w:val="24"/>
          <w:szCs w:val="24"/>
        </w:rPr>
        <w:t>. Disseny estadístic (mida mostral, pla d’anàlisi, anàlisi intermèdia, determinació de límits, anàlisi de factibilitat, etc.). Identificació de fonts de biaix i previsió per al seu control. Existència d’un pla de desenvolupament adaptat al nivell de maduresa tecnològica a assolir</w:t>
      </w:r>
      <w:r w:rsidR="004B3B74" w:rsidRPr="000E6EA1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>fins a</w:t>
      </w:r>
      <w:r w:rsidR="004B3B74" w:rsidRPr="000E6EA1">
        <w:rPr>
          <w:i/>
          <w:sz w:val="24"/>
          <w:szCs w:val="24"/>
        </w:rPr>
        <w:t xml:space="preserve"> 10 punts</w:t>
      </w:r>
      <w:r w:rsidR="004B3B74">
        <w:rPr>
          <w:sz w:val="24"/>
          <w:szCs w:val="24"/>
        </w:rPr>
        <w:t>)</w:t>
      </w:r>
      <w:r w:rsidRPr="009D1CA9">
        <w:rPr>
          <w:sz w:val="24"/>
          <w:szCs w:val="24"/>
        </w:rPr>
        <w:t>. Existència d’una estratègia per a la protecció industrial i intel·lectual dels resultats generats. Existència d’un anàlisi de mercat per a la seva transferència a la pràctica clínica assistencial</w:t>
      </w:r>
      <w:r w:rsidR="004B3B74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 xml:space="preserve">fins a </w:t>
      </w:r>
      <w:r w:rsidR="00F56FE2" w:rsidRPr="000E6EA1">
        <w:rPr>
          <w:i/>
          <w:sz w:val="24"/>
          <w:szCs w:val="24"/>
        </w:rPr>
        <w:t>6 punts</w:t>
      </w:r>
      <w:r w:rsidR="00F56FE2">
        <w:rPr>
          <w:sz w:val="24"/>
          <w:szCs w:val="24"/>
        </w:rPr>
        <w:t>)</w:t>
      </w:r>
      <w:r w:rsidRPr="009D1CA9">
        <w:rPr>
          <w:sz w:val="24"/>
          <w:szCs w:val="24"/>
        </w:rPr>
        <w:t>. Incorporació de la perspectiva de gènere</w:t>
      </w:r>
      <w:r w:rsidR="00F56FE2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>fins a</w:t>
      </w:r>
      <w:r w:rsidR="00F56FE2" w:rsidRPr="000E6EA1">
        <w:rPr>
          <w:i/>
          <w:sz w:val="24"/>
          <w:szCs w:val="24"/>
        </w:rPr>
        <w:t xml:space="preserve"> 2 punts</w:t>
      </w:r>
      <w:r w:rsidR="00F56FE2">
        <w:rPr>
          <w:sz w:val="24"/>
          <w:szCs w:val="24"/>
        </w:rPr>
        <w:t>)</w:t>
      </w:r>
      <w:r w:rsidRPr="009D1CA9">
        <w:rPr>
          <w:sz w:val="24"/>
          <w:szCs w:val="24"/>
        </w:rPr>
        <w:t xml:space="preserve"> i participació ciutadana en la proposta</w:t>
      </w:r>
      <w:r w:rsidR="00F56FE2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>fins a</w:t>
      </w:r>
      <w:r w:rsidR="00F56FE2" w:rsidRPr="000E6EA1">
        <w:rPr>
          <w:i/>
          <w:sz w:val="24"/>
          <w:szCs w:val="24"/>
        </w:rPr>
        <w:t xml:space="preserve"> 2 punts</w:t>
      </w:r>
      <w:r w:rsidR="00F56FE2">
        <w:rPr>
          <w:sz w:val="24"/>
          <w:szCs w:val="24"/>
        </w:rPr>
        <w:t>)</w:t>
      </w:r>
      <w:r w:rsidRPr="009D1CA9">
        <w:rPr>
          <w:sz w:val="24"/>
          <w:szCs w:val="24"/>
        </w:rPr>
        <w:t>.</w:t>
      </w:r>
    </w:p>
    <w:p w14:paraId="219844D4" w14:textId="77777777" w:rsidR="009D1CA9" w:rsidRPr="009D1CA9" w:rsidRDefault="009D1CA9" w:rsidP="009D1CA9">
      <w:pPr>
        <w:rPr>
          <w:sz w:val="24"/>
          <w:szCs w:val="24"/>
        </w:rPr>
      </w:pPr>
    </w:p>
    <w:p w14:paraId="69954EBB" w14:textId="55D53120" w:rsidR="009D1CA9" w:rsidRPr="009D1CA9" w:rsidRDefault="009D1CA9" w:rsidP="009D1CA9">
      <w:pPr>
        <w:rPr>
          <w:sz w:val="24"/>
          <w:szCs w:val="24"/>
        </w:rPr>
      </w:pPr>
      <w:r>
        <w:rPr>
          <w:sz w:val="24"/>
          <w:szCs w:val="24"/>
        </w:rPr>
        <w:t xml:space="preserve">A2) </w:t>
      </w:r>
      <w:r w:rsidRPr="009D1CA9">
        <w:rPr>
          <w:sz w:val="24"/>
          <w:szCs w:val="24"/>
          <w:u w:val="single"/>
        </w:rPr>
        <w:t>Viabilitat (</w:t>
      </w:r>
      <w:r w:rsidRPr="000E6EA1">
        <w:rPr>
          <w:i/>
          <w:sz w:val="24"/>
          <w:szCs w:val="24"/>
          <w:u w:val="single"/>
        </w:rPr>
        <w:t>fins a 15 punts</w:t>
      </w:r>
      <w:r w:rsidRPr="009D1CA9">
        <w:rPr>
          <w:sz w:val="24"/>
          <w:szCs w:val="24"/>
          <w:u w:val="single"/>
        </w:rPr>
        <w:t>)</w:t>
      </w:r>
    </w:p>
    <w:p w14:paraId="1FFA5458" w14:textId="57E4DF83" w:rsidR="009D1CA9" w:rsidRPr="009D1CA9" w:rsidRDefault="009D1CA9" w:rsidP="009D1CA9">
      <w:pPr>
        <w:jc w:val="both"/>
        <w:rPr>
          <w:sz w:val="24"/>
          <w:szCs w:val="24"/>
        </w:rPr>
      </w:pPr>
      <w:r w:rsidRPr="009D1CA9">
        <w:rPr>
          <w:sz w:val="24"/>
          <w:szCs w:val="24"/>
        </w:rPr>
        <w:t>Adequació de la composició de l’equip a la proposta; pla de treball, distribució de tasques i cronograma</w:t>
      </w:r>
      <w:r w:rsidR="006225CE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>fins a</w:t>
      </w:r>
      <w:r w:rsidR="006225CE" w:rsidRPr="000E6EA1">
        <w:rPr>
          <w:i/>
          <w:sz w:val="24"/>
          <w:szCs w:val="24"/>
        </w:rPr>
        <w:t xml:space="preserve"> 5 punts</w:t>
      </w:r>
      <w:r w:rsidR="006225CE">
        <w:rPr>
          <w:sz w:val="24"/>
          <w:szCs w:val="24"/>
        </w:rPr>
        <w:t>)</w:t>
      </w:r>
      <w:bookmarkStart w:id="0" w:name="_GoBack"/>
      <w:bookmarkEnd w:id="0"/>
      <w:r w:rsidRPr="009D1CA9">
        <w:rPr>
          <w:sz w:val="24"/>
          <w:szCs w:val="24"/>
        </w:rPr>
        <w:t>; infraestructures disponibles i capacitat de gestió</w:t>
      </w:r>
      <w:r w:rsidR="006225CE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 xml:space="preserve">fins a </w:t>
      </w:r>
      <w:r w:rsidR="006225CE" w:rsidRPr="000E6EA1">
        <w:rPr>
          <w:i/>
          <w:sz w:val="24"/>
          <w:szCs w:val="24"/>
        </w:rPr>
        <w:t>5 punts</w:t>
      </w:r>
      <w:r w:rsidR="006225CE">
        <w:rPr>
          <w:sz w:val="24"/>
          <w:szCs w:val="24"/>
        </w:rPr>
        <w:t>)</w:t>
      </w:r>
      <w:r w:rsidRPr="009D1CA9">
        <w:rPr>
          <w:sz w:val="24"/>
          <w:szCs w:val="24"/>
        </w:rPr>
        <w:t>; adequació del pressupost sol·licitat als objectius del projecte; pla de gestió de riscos</w:t>
      </w:r>
      <w:r w:rsidR="006225CE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>fins a</w:t>
      </w:r>
      <w:r w:rsidR="006225CE" w:rsidRPr="000E6EA1">
        <w:rPr>
          <w:i/>
          <w:sz w:val="24"/>
          <w:szCs w:val="24"/>
        </w:rPr>
        <w:t xml:space="preserve"> 5 punts</w:t>
      </w:r>
      <w:r w:rsidR="006225CE">
        <w:rPr>
          <w:sz w:val="24"/>
          <w:szCs w:val="24"/>
        </w:rPr>
        <w:t>)</w:t>
      </w:r>
      <w:r w:rsidRPr="009D1CA9">
        <w:rPr>
          <w:sz w:val="24"/>
          <w:szCs w:val="24"/>
        </w:rPr>
        <w:t>.</w:t>
      </w:r>
    </w:p>
    <w:p w14:paraId="67EEB6B9" w14:textId="77777777" w:rsidR="009D1CA9" w:rsidRPr="009D1CA9" w:rsidRDefault="009D1CA9" w:rsidP="009D1CA9">
      <w:pPr>
        <w:rPr>
          <w:sz w:val="24"/>
          <w:szCs w:val="24"/>
        </w:rPr>
      </w:pPr>
    </w:p>
    <w:p w14:paraId="4BE4CB32" w14:textId="6A78CFAA" w:rsidR="009D1CA9" w:rsidRPr="009D1CA9" w:rsidRDefault="009D1CA9" w:rsidP="009D1CA9">
      <w:pPr>
        <w:rPr>
          <w:sz w:val="24"/>
          <w:szCs w:val="24"/>
          <w:u w:val="single"/>
        </w:rPr>
      </w:pPr>
      <w:r w:rsidRPr="009D1CA9">
        <w:rPr>
          <w:sz w:val="24"/>
          <w:szCs w:val="24"/>
        </w:rPr>
        <w:t xml:space="preserve">A3) </w:t>
      </w:r>
      <w:r w:rsidRPr="009D1CA9">
        <w:rPr>
          <w:sz w:val="24"/>
          <w:szCs w:val="24"/>
          <w:u w:val="single"/>
        </w:rPr>
        <w:t>Rellevància, aplicabilitat i capacitat de transferència de resultats (</w:t>
      </w:r>
      <w:r w:rsidRPr="000E6EA1">
        <w:rPr>
          <w:i/>
          <w:sz w:val="24"/>
          <w:szCs w:val="24"/>
          <w:u w:val="single"/>
        </w:rPr>
        <w:t>fins a 20 punts</w:t>
      </w:r>
      <w:r w:rsidRPr="009D1CA9">
        <w:rPr>
          <w:sz w:val="24"/>
          <w:szCs w:val="24"/>
          <w:u w:val="single"/>
        </w:rPr>
        <w:t>)</w:t>
      </w:r>
    </w:p>
    <w:p w14:paraId="23541DE6" w14:textId="03AB3414" w:rsidR="009D1CA9" w:rsidRPr="009D1CA9" w:rsidRDefault="009D1CA9" w:rsidP="009D1CA9">
      <w:pPr>
        <w:jc w:val="both"/>
        <w:rPr>
          <w:sz w:val="24"/>
          <w:szCs w:val="24"/>
        </w:rPr>
      </w:pPr>
      <w:r w:rsidRPr="009D1CA9">
        <w:rPr>
          <w:sz w:val="24"/>
          <w:szCs w:val="24"/>
        </w:rPr>
        <w:t>Rellevància clínica de la proposta</w:t>
      </w:r>
      <w:r w:rsidR="000E6EA1">
        <w:rPr>
          <w:sz w:val="24"/>
          <w:szCs w:val="24"/>
        </w:rPr>
        <w:t xml:space="preserve"> </w:t>
      </w:r>
      <w:r w:rsidR="003C5DE2">
        <w:rPr>
          <w:sz w:val="24"/>
          <w:szCs w:val="24"/>
        </w:rPr>
        <w:t>(</w:t>
      </w:r>
      <w:r w:rsidR="000E6EA1" w:rsidRPr="000E6EA1">
        <w:rPr>
          <w:i/>
          <w:sz w:val="24"/>
          <w:szCs w:val="24"/>
        </w:rPr>
        <w:t>fins a</w:t>
      </w:r>
      <w:r w:rsidR="003C5DE2" w:rsidRPr="000E6EA1">
        <w:rPr>
          <w:i/>
          <w:sz w:val="24"/>
          <w:szCs w:val="24"/>
        </w:rPr>
        <w:t xml:space="preserve"> 10 punts</w:t>
      </w:r>
      <w:r w:rsidR="003C5DE2">
        <w:rPr>
          <w:sz w:val="24"/>
          <w:szCs w:val="24"/>
        </w:rPr>
        <w:t>)</w:t>
      </w:r>
      <w:r w:rsidRPr="009D1CA9">
        <w:rPr>
          <w:sz w:val="24"/>
          <w:szCs w:val="24"/>
        </w:rPr>
        <w:t>. Impacte en salut (increment de l’efectivitat diagnòstica o terapèutica, millora de la qualitat de les noves prestacions). Impacte econòmic (optimització de l’ús de recursos, major eficiència)</w:t>
      </w:r>
      <w:r w:rsidR="003C5DE2">
        <w:rPr>
          <w:sz w:val="24"/>
          <w:szCs w:val="24"/>
        </w:rPr>
        <w:t xml:space="preserve"> (</w:t>
      </w:r>
      <w:r w:rsidR="000E6EA1" w:rsidRPr="000E6EA1">
        <w:rPr>
          <w:i/>
          <w:sz w:val="24"/>
          <w:szCs w:val="24"/>
        </w:rPr>
        <w:t xml:space="preserve">fins a </w:t>
      </w:r>
      <w:r w:rsidR="003C5DE2" w:rsidRPr="000E6EA1">
        <w:rPr>
          <w:i/>
          <w:sz w:val="24"/>
          <w:szCs w:val="24"/>
        </w:rPr>
        <w:t>5 punts</w:t>
      </w:r>
      <w:r w:rsidR="003C5DE2">
        <w:rPr>
          <w:sz w:val="24"/>
          <w:szCs w:val="24"/>
        </w:rPr>
        <w:t>)</w:t>
      </w:r>
      <w:r w:rsidRPr="009D1CA9">
        <w:rPr>
          <w:sz w:val="24"/>
          <w:szCs w:val="24"/>
        </w:rPr>
        <w:t>. Impacte social (consideració de les prioritats socials, pla de difusió dels resultats a la societat)</w:t>
      </w:r>
      <w:r w:rsidR="003C5DE2" w:rsidRPr="003C5DE2">
        <w:rPr>
          <w:sz w:val="24"/>
          <w:szCs w:val="24"/>
        </w:rPr>
        <w:t xml:space="preserve"> </w:t>
      </w:r>
      <w:r w:rsidR="003C5DE2">
        <w:rPr>
          <w:sz w:val="24"/>
          <w:szCs w:val="24"/>
        </w:rPr>
        <w:t>(</w:t>
      </w:r>
      <w:r w:rsidR="000E6EA1" w:rsidRPr="000E6EA1">
        <w:rPr>
          <w:i/>
          <w:sz w:val="24"/>
          <w:szCs w:val="24"/>
        </w:rPr>
        <w:t>fins a</w:t>
      </w:r>
      <w:r w:rsidR="003C5DE2" w:rsidRPr="000E6EA1">
        <w:rPr>
          <w:i/>
          <w:sz w:val="24"/>
          <w:szCs w:val="24"/>
        </w:rPr>
        <w:t xml:space="preserve"> 5 punts</w:t>
      </w:r>
      <w:r w:rsidR="003C5DE2">
        <w:rPr>
          <w:sz w:val="24"/>
          <w:szCs w:val="24"/>
        </w:rPr>
        <w:t>)</w:t>
      </w:r>
      <w:r w:rsidRPr="009D1CA9">
        <w:rPr>
          <w:sz w:val="24"/>
          <w:szCs w:val="24"/>
        </w:rPr>
        <w:t xml:space="preserve">. </w:t>
      </w:r>
    </w:p>
    <w:p w14:paraId="6D0BC722" w14:textId="77777777" w:rsidR="009D1CA9" w:rsidRPr="009D1CA9" w:rsidRDefault="009D1CA9" w:rsidP="009D1CA9">
      <w:pPr>
        <w:rPr>
          <w:sz w:val="24"/>
          <w:szCs w:val="24"/>
        </w:rPr>
      </w:pPr>
    </w:p>
    <w:p w14:paraId="77E36799" w14:textId="6542D3E7" w:rsidR="009D1CA9" w:rsidRPr="009D1CA9" w:rsidRDefault="009D1CA9" w:rsidP="009D1CA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9D1CA9">
        <w:rPr>
          <w:sz w:val="24"/>
          <w:szCs w:val="24"/>
        </w:rPr>
        <w:t xml:space="preserve">4) </w:t>
      </w:r>
      <w:r w:rsidRPr="009D1CA9">
        <w:rPr>
          <w:sz w:val="24"/>
          <w:szCs w:val="24"/>
          <w:u w:val="single"/>
        </w:rPr>
        <w:t>Adequació als objectius i finalitat de la convocatòria (</w:t>
      </w:r>
      <w:r w:rsidRPr="000E6EA1">
        <w:rPr>
          <w:i/>
          <w:sz w:val="24"/>
          <w:szCs w:val="24"/>
          <w:u w:val="single"/>
        </w:rPr>
        <w:t>fins a 5 punts</w:t>
      </w:r>
      <w:r w:rsidRPr="009D1CA9">
        <w:rPr>
          <w:sz w:val="24"/>
          <w:szCs w:val="24"/>
          <w:u w:val="single"/>
        </w:rPr>
        <w:t>)</w:t>
      </w:r>
    </w:p>
    <w:p w14:paraId="1C178C1D" w14:textId="6A0A4959" w:rsidR="0042769A" w:rsidRPr="00D820E0" w:rsidRDefault="009D1CA9" w:rsidP="009D1CA9">
      <w:pPr>
        <w:jc w:val="both"/>
        <w:rPr>
          <w:sz w:val="24"/>
          <w:szCs w:val="24"/>
        </w:rPr>
      </w:pPr>
      <w:r w:rsidRPr="009D1CA9">
        <w:rPr>
          <w:sz w:val="24"/>
          <w:szCs w:val="24"/>
        </w:rPr>
        <w:t>Complementarietat amb altres actuacions d’R+D+I nacionals, internacionals o autonòmiques. Capacitat per generar sinergies i enfortir les capacitats científicotècniques dels centres assistencials del SNS i amb el teixit empresarial.</w:t>
      </w:r>
    </w:p>
    <w:sectPr w:rsidR="0042769A" w:rsidRPr="00D820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5EA0" w14:textId="77777777" w:rsidR="00897109" w:rsidRDefault="00897109" w:rsidP="00D820E0">
      <w:pPr>
        <w:spacing w:after="0" w:line="240" w:lineRule="auto"/>
      </w:pPr>
      <w:r>
        <w:separator/>
      </w:r>
    </w:p>
  </w:endnote>
  <w:endnote w:type="continuationSeparator" w:id="0">
    <w:p w14:paraId="635BD64C" w14:textId="77777777" w:rsidR="00897109" w:rsidRDefault="00897109" w:rsidP="00D8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F239C" w14:textId="77777777" w:rsidR="00897109" w:rsidRDefault="00897109" w:rsidP="00D820E0">
      <w:pPr>
        <w:spacing w:after="0" w:line="240" w:lineRule="auto"/>
      </w:pPr>
      <w:r>
        <w:separator/>
      </w:r>
    </w:p>
  </w:footnote>
  <w:footnote w:type="continuationSeparator" w:id="0">
    <w:p w14:paraId="56E2F3D8" w14:textId="77777777" w:rsidR="00897109" w:rsidRDefault="00897109" w:rsidP="00D8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10CCC" w14:textId="2A84A707" w:rsidR="00D820E0" w:rsidRDefault="00D820E0">
    <w:pPr>
      <w:pStyle w:val="Encabezado"/>
    </w:pPr>
    <w:r>
      <w:rPr>
        <w:noProof/>
        <w:lang w:val="en-GB" w:eastAsia="en-GB"/>
      </w:rPr>
      <w:drawing>
        <wp:inline distT="0" distB="0" distL="0" distR="0" wp14:anchorId="3E088671" wp14:editId="681A8127">
          <wp:extent cx="2565400" cy="385998"/>
          <wp:effectExtent l="0" t="0" r="0" b="0"/>
          <wp:docPr id="3" name="Imagen 3" descr="Science, innovation and commitment | Institut de Recerca S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ce, innovation and commitment | Institut de Recerca SJ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1551" cy="392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55BEB" w14:textId="77777777" w:rsidR="00D820E0" w:rsidRDefault="00D820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1FD"/>
    <w:multiLevelType w:val="hybridMultilevel"/>
    <w:tmpl w:val="A55097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775D8"/>
    <w:multiLevelType w:val="hybridMultilevel"/>
    <w:tmpl w:val="62CC9B7E"/>
    <w:lvl w:ilvl="0" w:tplc="DA348AE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C5"/>
    <w:rsid w:val="000E6EA1"/>
    <w:rsid w:val="00135CFC"/>
    <w:rsid w:val="002A42CE"/>
    <w:rsid w:val="003C5DE2"/>
    <w:rsid w:val="003E68F0"/>
    <w:rsid w:val="0042769A"/>
    <w:rsid w:val="00476690"/>
    <w:rsid w:val="004A12B7"/>
    <w:rsid w:val="004B3B74"/>
    <w:rsid w:val="004C220F"/>
    <w:rsid w:val="004F73A4"/>
    <w:rsid w:val="006225CE"/>
    <w:rsid w:val="007A72AE"/>
    <w:rsid w:val="007C26C5"/>
    <w:rsid w:val="007E16F6"/>
    <w:rsid w:val="00810E2B"/>
    <w:rsid w:val="00845D02"/>
    <w:rsid w:val="00861431"/>
    <w:rsid w:val="00897109"/>
    <w:rsid w:val="009200D0"/>
    <w:rsid w:val="0098360F"/>
    <w:rsid w:val="009D1CA9"/>
    <w:rsid w:val="009E32AF"/>
    <w:rsid w:val="00A017AB"/>
    <w:rsid w:val="00CF51E3"/>
    <w:rsid w:val="00D820E0"/>
    <w:rsid w:val="00F56FE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F9BE"/>
  <w15:chartTrackingRefBased/>
  <w15:docId w15:val="{2715C121-7DCA-4B1B-8A56-9EEDA1B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9A"/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FB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360F"/>
    <w:pPr>
      <w:spacing w:after="0" w:line="240" w:lineRule="auto"/>
      <w:ind w:left="720"/>
    </w:pPr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86143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F0F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0E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E0"/>
    <w:rPr>
      <w:lang w:val="ca-ES"/>
    </w:rPr>
  </w:style>
  <w:style w:type="paragraph" w:styleId="Revisin">
    <w:name w:val="Revision"/>
    <w:hidden/>
    <w:uiPriority w:val="99"/>
    <w:semiHidden/>
    <w:rsid w:val="00135CFC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ffff86-3934-45bb-bd1b-9a14464111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CDB3F96A85E40BBFD47FDFF236B98" ma:contentTypeVersion="15" ma:contentTypeDescription="Crear nuevo documento." ma:contentTypeScope="" ma:versionID="030b5cdd1cc6e370de472e4ffcd0afde">
  <xsd:schema xmlns:xsd="http://www.w3.org/2001/XMLSchema" xmlns:xs="http://www.w3.org/2001/XMLSchema" xmlns:p="http://schemas.microsoft.com/office/2006/metadata/properties" xmlns:ns3="55ffff86-3934-45bb-bd1b-9a1446411140" xmlns:ns4="4205d865-fc7d-4b7b-a106-e6d92f8dc5ba" targetNamespace="http://schemas.microsoft.com/office/2006/metadata/properties" ma:root="true" ma:fieldsID="0ed1c866d09a96d091fc88f51daa8713" ns3:_="" ns4:_="">
    <xsd:import namespace="55ffff86-3934-45bb-bd1b-9a1446411140"/>
    <xsd:import namespace="4205d865-fc7d-4b7b-a106-e6d92f8dc5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ff86-3934-45bb-bd1b-9a144641114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d865-fc7d-4b7b-a106-e6d92f8d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55DA-9E7C-40E2-9C46-67E832D8F5C3}">
  <ds:schemaRefs>
    <ds:schemaRef ds:uri="http://www.w3.org/XML/1998/namespace"/>
    <ds:schemaRef ds:uri="http://purl.org/dc/elements/1.1/"/>
    <ds:schemaRef ds:uri="http://purl.org/dc/terms/"/>
    <ds:schemaRef ds:uri="55ffff86-3934-45bb-bd1b-9a1446411140"/>
    <ds:schemaRef ds:uri="http://schemas.microsoft.com/office/2006/documentManagement/types"/>
    <ds:schemaRef ds:uri="4205d865-fc7d-4b7b-a106-e6d92f8dc5b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ED6EDA-08B4-420F-93EA-DE8FC7F8C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ED003-802D-49A0-8C72-207D2318B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fff86-3934-45bb-bd1b-9a1446411140"/>
    <ds:schemaRef ds:uri="4205d865-fc7d-4b7b-a106-e6d92f8d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Arauzo  Aguilera</dc:creator>
  <cp:keywords/>
  <dc:description/>
  <cp:lastModifiedBy>Claudia Arauzo  Aguilera</cp:lastModifiedBy>
  <cp:revision>16</cp:revision>
  <dcterms:created xsi:type="dcterms:W3CDTF">2025-06-30T13:20:00Z</dcterms:created>
  <dcterms:modified xsi:type="dcterms:W3CDTF">2026-01-14T14:57:00Z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0x010100E0ECDB3F96A85E40BBFD47FDFF236B98</vt:lpwstr>
  </property>
</Properties>
</file>